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71"/>
        <w:gridCol w:w="11"/>
        <w:gridCol w:w="4932"/>
        <w:gridCol w:w="32"/>
      </w:tblGrid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20055" w:rsidRPr="0045523E" w:rsidRDefault="00320055" w:rsidP="00174466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320055" w:rsidRPr="0045523E" w:rsidTr="00174466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320055" w:rsidRPr="0045523E" w:rsidTr="00174466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 ESPECIALIZADO</w:t>
            </w:r>
          </w:p>
        </w:tc>
      </w:tr>
      <w:tr w:rsidR="00320055" w:rsidRPr="0045523E" w:rsidTr="00174466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320055" w:rsidRPr="0045523E" w:rsidTr="00174466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18</w:t>
            </w:r>
          </w:p>
        </w:tc>
      </w:tr>
      <w:tr w:rsidR="00320055" w:rsidRPr="0045523E" w:rsidTr="00174466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Cuatro (4)</w:t>
            </w:r>
          </w:p>
        </w:tc>
      </w:tr>
      <w:tr w:rsidR="00320055" w:rsidRPr="0045523E" w:rsidTr="00174466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320055" w:rsidRPr="0045523E" w:rsidTr="00174466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320055" w:rsidRPr="0045523E" w:rsidRDefault="00320055" w:rsidP="0017446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SECRETARIA GENERAL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320055" w:rsidRPr="008E2ABD" w:rsidRDefault="008E2ABD" w:rsidP="008E2ABD">
            <w:pPr>
              <w:rPr>
                <w:rFonts w:ascii="Arial" w:hAnsi="Arial" w:cs="Arial"/>
              </w:rPr>
            </w:pPr>
            <w:r w:rsidRPr="008E2ABD">
              <w:rPr>
                <w:rFonts w:ascii="Arial" w:hAnsi="Arial" w:cs="Arial"/>
              </w:rPr>
              <w:t>Garantizar la eficiencia y eficacia de la gestión contable de la Corporación con observancia de las políticas institucionales y la normatividad legal vigente, para el cumplimiento de la misión institucional.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320055">
            <w:pPr>
              <w:keepNext/>
              <w:numPr>
                <w:ilvl w:val="0"/>
                <w:numId w:val="27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1. Realizar las labores tendientes a analizar y registrar información contable que apoyen la construcción de los estados contables básicos, para el cumplimiento de la misión institucional en esta materia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2. Supervisar las actividades de digitación y registro de los comprobantes de egresos, notas de contabilidad y demás documentos relacionados con la contabilidad de la Entidad.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 xml:space="preserve">3. Proponer ajustes y reclasificaciones de los ingresos recibidos por la Entidad. 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4. Elaborar los informes financieros de la entidad, de acuerdo con la normatividad y lineamientos de los entes rectores.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 xml:space="preserve">5. Realizar la </w:t>
            </w:r>
            <w:proofErr w:type="spellStart"/>
            <w:r w:rsidRPr="00CD7173">
              <w:rPr>
                <w:rFonts w:ascii="Arial" w:hAnsi="Arial" w:cs="Arial"/>
              </w:rPr>
              <w:t>circularización</w:t>
            </w:r>
            <w:proofErr w:type="spellEnd"/>
            <w:r w:rsidRPr="00CD7173">
              <w:rPr>
                <w:rFonts w:ascii="Arial" w:hAnsi="Arial" w:cs="Arial"/>
              </w:rPr>
              <w:t xml:space="preserve">, conciliación y preparación de las operaciones reciprocas para su transmisión a la Contaduría General de la Nación por el Sistema </w:t>
            </w:r>
            <w:proofErr w:type="spellStart"/>
            <w:r w:rsidRPr="00CD7173">
              <w:rPr>
                <w:rFonts w:ascii="Arial" w:hAnsi="Arial" w:cs="Arial"/>
              </w:rPr>
              <w:t>Consolidador</w:t>
            </w:r>
            <w:proofErr w:type="spellEnd"/>
            <w:r w:rsidRPr="00CD7173">
              <w:rPr>
                <w:rFonts w:ascii="Arial" w:hAnsi="Arial" w:cs="Arial"/>
              </w:rPr>
              <w:t xml:space="preserve"> de Hacienda e Información Financiera Pública – CHIP. 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6. Preparar y presentar los informes solicitados con relación a la gestión y resultados alcanzados con el fin de hacer el seguimiento.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lastRenderedPageBreak/>
              <w:t>7.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 fin de garantizar la eficiente prestación de servicio.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  <w:color w:val="FF0000"/>
              </w:rPr>
            </w:pPr>
            <w:r w:rsidRPr="00CD7173">
              <w:rPr>
                <w:rFonts w:ascii="Arial" w:hAnsi="Arial" w:cs="Arial"/>
              </w:rPr>
              <w:t>9. Realizar la liquidación de excedentes financieros de conformidad con la información presupuestal que le sea suministrada</w:t>
            </w:r>
            <w:r w:rsidRPr="00CD7173">
              <w:rPr>
                <w:rFonts w:ascii="Arial" w:hAnsi="Arial" w:cs="Arial"/>
                <w:color w:val="FF0000"/>
              </w:rPr>
              <w:t>.</w:t>
            </w:r>
          </w:p>
          <w:p w:rsidR="00CD7173" w:rsidRPr="00CD7173" w:rsidRDefault="00CD7173" w:rsidP="00CD7173">
            <w:pPr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</w:p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320055" w:rsidRPr="0045523E" w:rsidTr="00174466">
        <w:trPr>
          <w:gridBefore w:val="1"/>
          <w:wBefore w:w="38" w:type="dxa"/>
        </w:trPr>
        <w:tc>
          <w:tcPr>
            <w:tcW w:w="9246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 xml:space="preserve">1. Constitución Política Colombia 1991. 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2. Contratación Estatal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3. Normatividad sobre peticiones, quejas, reclamos y denuncias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4. Políticas de atención al ciudadano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5. Políticas publicas aplicables a la Corporación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 xml:space="preserve">6. Canales de atención y técnicas de comunicación                                                           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7. Gestión tributaria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8. Presupuesto de renta de la Corporación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hAnsi="Arial" w:cs="Arial"/>
              </w:rPr>
            </w:pPr>
            <w:r w:rsidRPr="00CD7173">
              <w:rPr>
                <w:rFonts w:ascii="Arial" w:hAnsi="Arial" w:cs="Arial"/>
              </w:rPr>
              <w:t>9.Facturación y recaudo</w:t>
            </w:r>
          </w:p>
          <w:p w:rsidR="00CD7173" w:rsidRPr="00CD7173" w:rsidRDefault="00CD7173" w:rsidP="00CD7173">
            <w:pPr>
              <w:snapToGrid w:val="0"/>
              <w:spacing w:line="240" w:lineRule="auto"/>
              <w:jc w:val="both"/>
              <w:rPr>
                <w:rFonts w:ascii="Arial" w:eastAsia="Arial Unicode MS" w:hAnsi="Arial" w:cs="Arial"/>
              </w:rPr>
            </w:pPr>
            <w:r w:rsidRPr="00CD7173">
              <w:rPr>
                <w:rFonts w:ascii="Arial" w:hAnsi="Arial" w:cs="Arial"/>
              </w:rPr>
              <w:t>10. Contabilidad</w:t>
            </w:r>
            <w:r w:rsidRPr="00CD7173">
              <w:rPr>
                <w:rFonts w:ascii="Arial" w:eastAsia="Arial Unicode MS" w:hAnsi="Arial" w:cs="Arial"/>
              </w:rPr>
              <w:t>.</w:t>
            </w:r>
          </w:p>
          <w:p w:rsidR="00320055" w:rsidRPr="00CD7173" w:rsidRDefault="00CD7173" w:rsidP="00CD7173">
            <w:pPr>
              <w:pStyle w:val="Prrafodelista"/>
              <w:snapToGrid w:val="0"/>
              <w:spacing w:line="240" w:lineRule="auto"/>
              <w:ind w:left="1026" w:hanging="108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CD7173">
              <w:rPr>
                <w:rFonts w:ascii="Arial" w:eastAsia="Arial Unicode MS" w:hAnsi="Arial" w:cs="Arial"/>
              </w:rPr>
              <w:t xml:space="preserve">11. Normatividad relativa al presupuesto público y Hacienda Pública 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 CON EQUIVALENCIAS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320055" w:rsidRPr="0045523E" w:rsidTr="00174466">
        <w:trPr>
          <w:gridAfter w:val="1"/>
          <w:wAfter w:w="32" w:type="dxa"/>
          <w:trHeight w:val="754"/>
        </w:trPr>
        <w:tc>
          <w:tcPr>
            <w:tcW w:w="4320" w:type="dxa"/>
            <w:gridSpan w:val="4"/>
          </w:tcPr>
          <w:p w:rsidR="00320055" w:rsidRDefault="00320055" w:rsidP="00174466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 en: Contaduría Pública.</w:t>
            </w:r>
          </w:p>
          <w:p w:rsidR="00320055" w:rsidRPr="0045523E" w:rsidRDefault="00320055" w:rsidP="00174466">
            <w:pPr>
              <w:spacing w:after="0"/>
              <w:rPr>
                <w:rFonts w:ascii="Arial" w:hAnsi="Arial" w:cs="Arial"/>
              </w:rPr>
            </w:pPr>
          </w:p>
          <w:p w:rsidR="00320055" w:rsidRPr="0045523E" w:rsidRDefault="00320055" w:rsidP="00174466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 xml:space="preserve">Título de postgrado en la modalidad de especialización en el área relacionada en las funciones del cargo.                        </w:t>
            </w:r>
          </w:p>
          <w:p w:rsidR="00320055" w:rsidRPr="0045523E" w:rsidRDefault="00320055" w:rsidP="00174466">
            <w:pPr>
              <w:spacing w:after="0"/>
              <w:rPr>
                <w:rFonts w:ascii="Arial" w:eastAsia="Arial Unicode MS" w:hAnsi="Arial" w:cs="Arial"/>
              </w:rPr>
            </w:pPr>
          </w:p>
          <w:p w:rsidR="00320055" w:rsidRPr="0045523E" w:rsidRDefault="00320055" w:rsidP="00174466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320055" w:rsidRPr="0045523E" w:rsidRDefault="00320055" w:rsidP="00174466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Veinticinco (25) meses de experiencia profesional relacionada.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174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320055" w:rsidRPr="0045523E" w:rsidRDefault="00320055" w:rsidP="00174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320055" w:rsidRPr="0045523E" w:rsidRDefault="00320055" w:rsidP="00174466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20055" w:rsidRDefault="00320055" w:rsidP="00174466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 xml:space="preserve">miento   en: Contaduría Pública </w:t>
            </w:r>
          </w:p>
          <w:p w:rsidR="00320055" w:rsidRPr="0045523E" w:rsidRDefault="00320055" w:rsidP="00174466">
            <w:pPr>
              <w:spacing w:after="0"/>
              <w:rPr>
                <w:rFonts w:ascii="Arial" w:eastAsia="Arial Unicode MS" w:hAnsi="Arial" w:cs="Arial"/>
              </w:rPr>
            </w:pPr>
          </w:p>
          <w:p w:rsidR="00320055" w:rsidRPr="0045523E" w:rsidRDefault="00320055" w:rsidP="00174466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20055" w:rsidRPr="0045523E" w:rsidRDefault="00320055" w:rsidP="00174466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nueve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49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20055" w:rsidRPr="0045523E" w:rsidRDefault="00320055" w:rsidP="00174466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20055" w:rsidRPr="0045523E" w:rsidRDefault="00320055" w:rsidP="00174466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320055" w:rsidRPr="0045523E" w:rsidRDefault="00320055" w:rsidP="00174466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320055" w:rsidRPr="0045523E" w:rsidTr="00174466">
        <w:trPr>
          <w:gridAfter w:val="1"/>
          <w:wAfter w:w="32" w:type="dxa"/>
        </w:trPr>
        <w:tc>
          <w:tcPr>
            <w:tcW w:w="4320" w:type="dxa"/>
            <w:gridSpan w:val="4"/>
          </w:tcPr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20055" w:rsidRPr="00EC6586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20055" w:rsidRPr="00AE4EA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222" w:rsidRDefault="00FC5222" w:rsidP="0002570B">
      <w:pPr>
        <w:spacing w:after="0" w:line="240" w:lineRule="auto"/>
      </w:pPr>
      <w:r>
        <w:separator/>
      </w:r>
    </w:p>
  </w:endnote>
  <w:endnote w:type="continuationSeparator" w:id="0">
    <w:p w:rsidR="00FC5222" w:rsidRDefault="00FC522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174466" w:rsidTr="002D563F">
      <w:tc>
        <w:tcPr>
          <w:tcW w:w="2547" w:type="dxa"/>
          <w:vAlign w:val="center"/>
        </w:tcPr>
        <w:p w:rsidR="00174466" w:rsidRDefault="00174466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174466" w:rsidRPr="00DE60EE" w:rsidRDefault="00174466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174466" w:rsidRDefault="00174466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174466" w:rsidTr="002D563F">
      <w:tc>
        <w:tcPr>
          <w:tcW w:w="2547" w:type="dxa"/>
          <w:vAlign w:val="center"/>
        </w:tcPr>
        <w:p w:rsidR="00174466" w:rsidRPr="00DE60EE" w:rsidRDefault="00174466" w:rsidP="00292D12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174466" w:rsidRPr="0050733E" w:rsidRDefault="00174466" w:rsidP="00292D1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174466" w:rsidRPr="0050733E" w:rsidRDefault="00174466" w:rsidP="00292D1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174466" w:rsidRPr="00A745AD" w:rsidRDefault="00174466" w:rsidP="00292D12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174466" w:rsidRPr="0050733E" w:rsidRDefault="00174466" w:rsidP="00292D12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174466" w:rsidRDefault="00337E35" w:rsidP="00292D12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174466" w:rsidRDefault="0017446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222" w:rsidRDefault="00FC5222" w:rsidP="0002570B">
      <w:pPr>
        <w:spacing w:after="0" w:line="240" w:lineRule="auto"/>
      </w:pPr>
      <w:r>
        <w:separator/>
      </w:r>
    </w:p>
  </w:footnote>
  <w:footnote w:type="continuationSeparator" w:id="0">
    <w:p w:rsidR="00FC5222" w:rsidRDefault="00FC522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174466" w:rsidTr="00174466">
      <w:tc>
        <w:tcPr>
          <w:tcW w:w="2942" w:type="dxa"/>
        </w:tcPr>
        <w:p w:rsidR="00174466" w:rsidRDefault="00174466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174466" w:rsidRDefault="00174466" w:rsidP="0002570B">
          <w:pPr>
            <w:pStyle w:val="Encabezado"/>
            <w:jc w:val="center"/>
            <w:rPr>
              <w:b/>
            </w:rPr>
          </w:pPr>
        </w:p>
        <w:p w:rsidR="00174466" w:rsidRDefault="00174466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174466" w:rsidRPr="0002570B" w:rsidRDefault="00174466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174466" w:rsidRDefault="00174466">
    <w:pPr>
      <w:pStyle w:val="Encabezado"/>
    </w:pPr>
  </w:p>
  <w:p w:rsidR="00174466" w:rsidRDefault="00174466">
    <w:pPr>
      <w:pStyle w:val="Encabezado"/>
    </w:pPr>
  </w:p>
  <w:p w:rsidR="00174466" w:rsidRDefault="0017446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4"/>
  </w:num>
  <w:num w:numId="5">
    <w:abstractNumId w:val="15"/>
  </w:num>
  <w:num w:numId="6">
    <w:abstractNumId w:val="6"/>
  </w:num>
  <w:num w:numId="7">
    <w:abstractNumId w:val="5"/>
  </w:num>
  <w:num w:numId="8">
    <w:abstractNumId w:val="0"/>
  </w:num>
  <w:num w:numId="9">
    <w:abstractNumId w:val="24"/>
  </w:num>
  <w:num w:numId="10">
    <w:abstractNumId w:val="13"/>
  </w:num>
  <w:num w:numId="11">
    <w:abstractNumId w:val="12"/>
  </w:num>
  <w:num w:numId="12">
    <w:abstractNumId w:val="1"/>
  </w:num>
  <w:num w:numId="13">
    <w:abstractNumId w:val="18"/>
  </w:num>
  <w:num w:numId="14">
    <w:abstractNumId w:val="2"/>
  </w:num>
  <w:num w:numId="15">
    <w:abstractNumId w:val="9"/>
  </w:num>
  <w:num w:numId="16">
    <w:abstractNumId w:val="10"/>
  </w:num>
  <w:num w:numId="17">
    <w:abstractNumId w:val="17"/>
  </w:num>
  <w:num w:numId="18">
    <w:abstractNumId w:val="23"/>
  </w:num>
  <w:num w:numId="19">
    <w:abstractNumId w:val="26"/>
  </w:num>
  <w:num w:numId="20">
    <w:abstractNumId w:val="25"/>
  </w:num>
  <w:num w:numId="21">
    <w:abstractNumId w:val="21"/>
  </w:num>
  <w:num w:numId="22">
    <w:abstractNumId w:val="19"/>
  </w:num>
  <w:num w:numId="23">
    <w:abstractNumId w:val="22"/>
  </w:num>
  <w:num w:numId="24">
    <w:abstractNumId w:val="11"/>
  </w:num>
  <w:num w:numId="25">
    <w:abstractNumId w:val="16"/>
  </w:num>
  <w:num w:numId="26">
    <w:abstractNumId w:val="2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174466"/>
    <w:rsid w:val="00211241"/>
    <w:rsid w:val="00292D12"/>
    <w:rsid w:val="002D563F"/>
    <w:rsid w:val="002E5678"/>
    <w:rsid w:val="00320055"/>
    <w:rsid w:val="00337E35"/>
    <w:rsid w:val="00367811"/>
    <w:rsid w:val="004232D1"/>
    <w:rsid w:val="004461A6"/>
    <w:rsid w:val="005609D8"/>
    <w:rsid w:val="00563EE0"/>
    <w:rsid w:val="005736FE"/>
    <w:rsid w:val="005F4891"/>
    <w:rsid w:val="00683F54"/>
    <w:rsid w:val="0068741F"/>
    <w:rsid w:val="00701D08"/>
    <w:rsid w:val="00752157"/>
    <w:rsid w:val="008473B1"/>
    <w:rsid w:val="008E2ABD"/>
    <w:rsid w:val="009A5A46"/>
    <w:rsid w:val="009D2170"/>
    <w:rsid w:val="00AF28AE"/>
    <w:rsid w:val="00B15A9D"/>
    <w:rsid w:val="00B21669"/>
    <w:rsid w:val="00BE2F03"/>
    <w:rsid w:val="00BF507A"/>
    <w:rsid w:val="00C50769"/>
    <w:rsid w:val="00C665B2"/>
    <w:rsid w:val="00CB49E4"/>
    <w:rsid w:val="00CD7173"/>
    <w:rsid w:val="00D63AA7"/>
    <w:rsid w:val="00DA3D5A"/>
    <w:rsid w:val="00DC6263"/>
    <w:rsid w:val="00E457A7"/>
    <w:rsid w:val="00E639A2"/>
    <w:rsid w:val="00FC522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92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D1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603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2018-08-14T14:50:00Z</cp:lastPrinted>
  <dcterms:created xsi:type="dcterms:W3CDTF">2018-08-14T15:27:00Z</dcterms:created>
  <dcterms:modified xsi:type="dcterms:W3CDTF">2020-01-29T14:21:00Z</dcterms:modified>
</cp:coreProperties>
</file>